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F0F3E5B" w:rsidR="005053AB" w:rsidRPr="00862CFC" w:rsidRDefault="008C51B7" w:rsidP="005053AB">
            <w:pPr>
              <w:pStyle w:val="Sinespaciado"/>
              <w:rPr>
                <w:rFonts w:ascii="Arial" w:hAnsi="Arial" w:cs="Arial"/>
                <w:sz w:val="20"/>
                <w:szCs w:val="20"/>
              </w:rPr>
            </w:pPr>
            <w:r>
              <w:rPr>
                <w:rFonts w:ascii="Arial" w:hAnsi="Arial" w:cs="Arial"/>
                <w:color w:val="FF0000"/>
                <w:sz w:val="20"/>
                <w:szCs w:val="20"/>
              </w:rPr>
              <w:t>Enero – Julio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280D1A3" w:rsidR="005053AB" w:rsidRPr="00862CFC" w:rsidRDefault="008510AD" w:rsidP="005053AB">
            <w:pPr>
              <w:pStyle w:val="Sinespaciado"/>
              <w:rPr>
                <w:rFonts w:ascii="Arial" w:hAnsi="Arial" w:cs="Arial"/>
                <w:sz w:val="20"/>
                <w:szCs w:val="20"/>
              </w:rPr>
            </w:pPr>
            <w:r>
              <w:rPr>
                <w:rFonts w:ascii="Arial" w:hAnsi="Arial" w:cs="Arial"/>
                <w:sz w:val="20"/>
                <w:szCs w:val="20"/>
              </w:rPr>
              <w:t>4</w:t>
            </w:r>
          </w:p>
        </w:tc>
        <w:tc>
          <w:tcPr>
            <w:tcW w:w="2722" w:type="dxa"/>
            <w:tcBorders>
              <w:bottom w:val="single" w:sz="4" w:space="0" w:color="auto"/>
            </w:tcBorders>
          </w:tcPr>
          <w:p w14:paraId="14B0482F" w14:textId="545F0C9F" w:rsidR="005053AB" w:rsidRPr="0043672E" w:rsidRDefault="008510AD" w:rsidP="0061397F">
            <w:pPr>
              <w:autoSpaceDE w:val="0"/>
              <w:autoSpaceDN w:val="0"/>
              <w:adjustRightInd w:val="0"/>
              <w:rPr>
                <w:rFonts w:ascii="Arial" w:hAnsi="Arial" w:cs="Arial"/>
                <w:sz w:val="20"/>
                <w:szCs w:val="20"/>
              </w:rPr>
            </w:pPr>
            <w:r w:rsidRPr="00C77D12">
              <w:t>Expresiones Regulares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5313E6F" w:rsidR="005053AB" w:rsidRPr="008510AD" w:rsidRDefault="008510AD" w:rsidP="008510AD">
            <w:pPr>
              <w:spacing w:line="259" w:lineRule="auto"/>
              <w:rPr>
                <w:rFonts w:ascii="Arial" w:hAnsi="Arial" w:cs="Arial"/>
                <w:sz w:val="20"/>
                <w:szCs w:val="20"/>
              </w:rPr>
            </w:pPr>
            <w:r w:rsidRPr="008510AD">
              <w:rPr>
                <w:rFonts w:ascii="Arial" w:hAnsi="Arial" w:cs="Arial"/>
                <w:sz w:val="20"/>
              </w:rPr>
              <w:t xml:space="preserve">Crea y reconoce Expresiones Regulares para solucionar problemas del entorno </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8510AD" w:rsidRPr="00862CFC" w14:paraId="5E48DC5F" w14:textId="77777777" w:rsidTr="005053AB">
        <w:tc>
          <w:tcPr>
            <w:tcW w:w="2599" w:type="dxa"/>
          </w:tcPr>
          <w:p w14:paraId="4E6D4EB8"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4.1 Funciones del analizador léxico.</w:t>
            </w:r>
          </w:p>
          <w:p w14:paraId="5271C05C"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4.2 Componentes léxicos, patrones y lexemas.</w:t>
            </w:r>
          </w:p>
          <w:p w14:paraId="70ED6941"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 xml:space="preserve">4.3 Creación de Tabla de </w:t>
            </w:r>
            <w:proofErr w:type="spellStart"/>
            <w:r w:rsidRPr="00D50B3B">
              <w:rPr>
                <w:rFonts w:ascii="Arial" w:hAnsi="Arial" w:cs="Arial"/>
                <w:sz w:val="20"/>
                <w:szCs w:val="20"/>
              </w:rPr>
              <w:t>tokens</w:t>
            </w:r>
            <w:proofErr w:type="spellEnd"/>
          </w:p>
          <w:p w14:paraId="5EEBC8AA"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4.4 Errores léxicos.</w:t>
            </w:r>
          </w:p>
          <w:p w14:paraId="167E0AE3"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4.5Generadores de analizadores Léxicos.</w:t>
            </w:r>
          </w:p>
          <w:p w14:paraId="6ED640BE" w14:textId="7C7453DE" w:rsidR="008510AD" w:rsidRPr="00D50B3B" w:rsidRDefault="008510AD" w:rsidP="008510AD">
            <w:pPr>
              <w:pStyle w:val="Sinespaciado"/>
              <w:rPr>
                <w:rFonts w:ascii="Arial" w:hAnsi="Arial" w:cs="Arial"/>
                <w:sz w:val="20"/>
                <w:szCs w:val="20"/>
              </w:rPr>
            </w:pPr>
            <w:r w:rsidRPr="00D50B3B">
              <w:rPr>
                <w:rFonts w:ascii="Arial" w:hAnsi="Arial" w:cs="Arial"/>
                <w:sz w:val="20"/>
                <w:szCs w:val="20"/>
              </w:rPr>
              <w:t>4.6 Aplicaciones (Caso de estudio).</w:t>
            </w:r>
          </w:p>
        </w:tc>
        <w:tc>
          <w:tcPr>
            <w:tcW w:w="2599" w:type="dxa"/>
          </w:tcPr>
          <w:p w14:paraId="5F1D9707"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Elaborar por equipo, la identificación de</w:t>
            </w:r>
          </w:p>
          <w:p w14:paraId="0D37C4C2"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lexemas, componentes léxicos y patrones a partir de un lenguaje.</w:t>
            </w:r>
          </w:p>
          <w:p w14:paraId="2F83F874"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 xml:space="preserve">Conocer los elementos de una tabla de </w:t>
            </w:r>
            <w:proofErr w:type="spellStart"/>
            <w:r w:rsidRPr="00D50B3B">
              <w:rPr>
                <w:rFonts w:ascii="Arial" w:hAnsi="Arial" w:cs="Arial"/>
                <w:sz w:val="20"/>
                <w:szCs w:val="20"/>
              </w:rPr>
              <w:t>tokens</w:t>
            </w:r>
            <w:proofErr w:type="spellEnd"/>
            <w:r w:rsidRPr="00D50B3B">
              <w:rPr>
                <w:rFonts w:ascii="Arial" w:hAnsi="Arial" w:cs="Arial"/>
                <w:sz w:val="20"/>
                <w:szCs w:val="20"/>
              </w:rPr>
              <w:t>.</w:t>
            </w:r>
          </w:p>
          <w:p w14:paraId="74DF59E5"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Definir las reglas de un lenguaje de programación propio.</w:t>
            </w:r>
          </w:p>
          <w:p w14:paraId="3788ABA4"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 xml:space="preserve">Identificar patrones válidos, generar autómatas y tabla de </w:t>
            </w:r>
            <w:proofErr w:type="spellStart"/>
            <w:r w:rsidRPr="00D50B3B">
              <w:rPr>
                <w:rFonts w:ascii="Arial" w:hAnsi="Arial" w:cs="Arial"/>
                <w:sz w:val="20"/>
                <w:szCs w:val="20"/>
              </w:rPr>
              <w:t>tokens</w:t>
            </w:r>
            <w:proofErr w:type="spellEnd"/>
            <w:r w:rsidRPr="00D50B3B">
              <w:rPr>
                <w:rFonts w:ascii="Arial" w:hAnsi="Arial" w:cs="Arial"/>
                <w:sz w:val="20"/>
                <w:szCs w:val="20"/>
              </w:rPr>
              <w:t xml:space="preserve"> del lenguaje propuesto.</w:t>
            </w:r>
          </w:p>
          <w:p w14:paraId="112D7963"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Distinguir los Errores léxicos.</w:t>
            </w:r>
          </w:p>
          <w:p w14:paraId="29B3C389" w14:textId="18969765" w:rsidR="008510AD" w:rsidRPr="00D50B3B" w:rsidRDefault="008510AD" w:rsidP="008510AD">
            <w:pPr>
              <w:numPr>
                <w:ilvl w:val="0"/>
                <w:numId w:val="13"/>
              </w:numPr>
              <w:spacing w:after="5" w:line="259" w:lineRule="auto"/>
              <w:ind w:left="216" w:hanging="142"/>
              <w:jc w:val="both"/>
              <w:rPr>
                <w:rFonts w:ascii="Arial" w:hAnsi="Arial" w:cs="Arial"/>
                <w:sz w:val="20"/>
                <w:szCs w:val="20"/>
              </w:rPr>
            </w:pPr>
            <w:r w:rsidRPr="00D50B3B">
              <w:rPr>
                <w:rFonts w:ascii="Arial" w:hAnsi="Arial" w:cs="Arial"/>
                <w:sz w:val="20"/>
                <w:szCs w:val="20"/>
              </w:rPr>
              <w:t xml:space="preserve">Construir un analizador léxico mediante un lenguaje de </w:t>
            </w:r>
            <w:r w:rsidRPr="00D50B3B">
              <w:rPr>
                <w:rFonts w:ascii="Arial" w:hAnsi="Arial" w:cs="Arial"/>
                <w:sz w:val="20"/>
                <w:szCs w:val="20"/>
              </w:rPr>
              <w:lastRenderedPageBreak/>
              <w:t>programación. (Utilizar un generador de analizador léxico como ejemplo).</w:t>
            </w:r>
          </w:p>
        </w:tc>
        <w:tc>
          <w:tcPr>
            <w:tcW w:w="2599" w:type="dxa"/>
          </w:tcPr>
          <w:p w14:paraId="3C3DFE30"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lastRenderedPageBreak/>
              <w:t>Definir las reglas de un lenguaje de programación propio.</w:t>
            </w:r>
          </w:p>
          <w:p w14:paraId="314D4F54"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t>Generar el autómata correspondiente al lenguaje definido.</w:t>
            </w:r>
          </w:p>
          <w:p w14:paraId="7DE925D3"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t>Analizar la funcionalidad de diferentes generadores para análisis léxico de compilador.</w:t>
            </w:r>
          </w:p>
          <w:p w14:paraId="745D0776"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t>Realizar prácticas en algún generador para analizadores léxico.</w:t>
            </w:r>
          </w:p>
          <w:p w14:paraId="23B19B6C" w14:textId="2FF424CB" w:rsidR="008510AD" w:rsidRPr="00D50B3B" w:rsidRDefault="008510AD" w:rsidP="008510AD">
            <w:pPr>
              <w:pStyle w:val="Sinespaciado"/>
              <w:numPr>
                <w:ilvl w:val="0"/>
                <w:numId w:val="13"/>
              </w:numPr>
              <w:ind w:left="218" w:hanging="283"/>
              <w:rPr>
                <w:rFonts w:ascii="Arial" w:hAnsi="Arial" w:cs="Arial"/>
                <w:sz w:val="20"/>
                <w:szCs w:val="20"/>
              </w:rPr>
            </w:pPr>
            <w:r w:rsidRPr="00D50B3B">
              <w:rPr>
                <w:rFonts w:ascii="Arial" w:hAnsi="Arial" w:cs="Arial"/>
                <w:sz w:val="20"/>
                <w:szCs w:val="20"/>
              </w:rPr>
              <w:t>Construir un analizador léxico (utilizar un generador de analizador como ejemplo).</w:t>
            </w:r>
          </w:p>
        </w:tc>
        <w:tc>
          <w:tcPr>
            <w:tcW w:w="2599" w:type="dxa"/>
          </w:tcPr>
          <w:p w14:paraId="22C8D5EE"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Capacidad de análisis y síntesis.</w:t>
            </w:r>
          </w:p>
          <w:p w14:paraId="0DC3DE43"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Capacidad de organizar y planificar.</w:t>
            </w:r>
          </w:p>
          <w:p w14:paraId="2E3258CD"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Habilidad para buscar y analizar información proveniente de fuentes diversas.</w:t>
            </w:r>
          </w:p>
          <w:p w14:paraId="5C858D9B"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Solución de problemas.</w:t>
            </w:r>
          </w:p>
          <w:p w14:paraId="3B81E98E" w14:textId="0A966B0C" w:rsidR="008510AD" w:rsidRPr="00D50B3B" w:rsidRDefault="008510AD" w:rsidP="008510AD">
            <w:pPr>
              <w:pStyle w:val="Prrafodelista"/>
              <w:numPr>
                <w:ilvl w:val="0"/>
                <w:numId w:val="13"/>
              </w:numPr>
              <w:ind w:left="170" w:hanging="284"/>
              <w:rPr>
                <w:rFonts w:ascii="Arial" w:hAnsi="Arial" w:cs="Arial"/>
                <w:sz w:val="20"/>
                <w:szCs w:val="20"/>
              </w:rPr>
            </w:pPr>
            <w:r w:rsidRPr="00D50B3B">
              <w:rPr>
                <w:rFonts w:ascii="Arial" w:hAnsi="Arial" w:cs="Arial"/>
                <w:sz w:val="20"/>
                <w:szCs w:val="20"/>
              </w:rPr>
              <w:t>Toma de decisiones</w:t>
            </w:r>
          </w:p>
        </w:tc>
        <w:tc>
          <w:tcPr>
            <w:tcW w:w="2600" w:type="dxa"/>
          </w:tcPr>
          <w:p w14:paraId="57198BE6" w14:textId="7DF95F8F" w:rsidR="008510AD" w:rsidRPr="00D50B3B" w:rsidRDefault="00D50B3B" w:rsidP="008510AD">
            <w:pPr>
              <w:pStyle w:val="Sinespaciado"/>
              <w:rPr>
                <w:rFonts w:ascii="Arial" w:hAnsi="Arial" w:cs="Arial"/>
                <w:sz w:val="20"/>
                <w:szCs w:val="20"/>
              </w:rPr>
            </w:pPr>
            <w:r w:rsidRPr="00D50B3B">
              <w:rPr>
                <w:rFonts w:ascii="Arial" w:hAnsi="Arial" w:cs="Arial"/>
                <w:sz w:val="20"/>
                <w:szCs w:val="20"/>
              </w:rPr>
              <w:t>15</w:t>
            </w:r>
          </w:p>
        </w:tc>
      </w:tr>
    </w:tbl>
    <w:p w14:paraId="680DFEE1" w14:textId="77777777" w:rsidR="00865C4A" w:rsidRDefault="00865C4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7508"/>
        <w:gridCol w:w="5488"/>
      </w:tblGrid>
      <w:tr w:rsidR="005053AB" w:rsidRPr="00862CFC" w14:paraId="0726A767" w14:textId="77777777" w:rsidTr="00E52DC3">
        <w:tc>
          <w:tcPr>
            <w:tcW w:w="7508" w:type="dxa"/>
          </w:tcPr>
          <w:p w14:paraId="6082B59A" w14:textId="6F6F082C" w:rsidR="005053AB" w:rsidRPr="00862CFC" w:rsidRDefault="00865C4A" w:rsidP="005053AB">
            <w:pPr>
              <w:pStyle w:val="Sinespaciado"/>
              <w:rPr>
                <w:rFonts w:ascii="Arial" w:hAnsi="Arial" w:cs="Arial"/>
                <w:sz w:val="20"/>
                <w:szCs w:val="20"/>
              </w:rPr>
            </w:pPr>
            <w:r>
              <w:rPr>
                <w:rFonts w:ascii="Arial" w:hAnsi="Arial" w:cs="Arial"/>
                <w:sz w:val="20"/>
                <w:szCs w:val="20"/>
              </w:rPr>
              <w:br w:type="page"/>
            </w:r>
            <w:r w:rsidR="005053AB" w:rsidRPr="00862CFC">
              <w:rPr>
                <w:rFonts w:ascii="Arial" w:hAnsi="Arial" w:cs="Arial"/>
                <w:sz w:val="20"/>
                <w:szCs w:val="20"/>
              </w:rPr>
              <w:t>Indicadores de Alcance (4.8)</w:t>
            </w:r>
          </w:p>
        </w:tc>
        <w:tc>
          <w:tcPr>
            <w:tcW w:w="548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D50B3B" w:rsidRPr="00862CFC" w14:paraId="73C917D9" w14:textId="77777777" w:rsidTr="00E52DC3">
        <w:tc>
          <w:tcPr>
            <w:tcW w:w="7508" w:type="dxa"/>
          </w:tcPr>
          <w:p w14:paraId="3C31DC2B" w14:textId="42CF2AD2" w:rsidR="00D50B3B" w:rsidRPr="00D50B3B" w:rsidRDefault="00D50B3B" w:rsidP="00D50B3B">
            <w:pPr>
              <w:pStyle w:val="Default"/>
              <w:numPr>
                <w:ilvl w:val="0"/>
                <w:numId w:val="14"/>
              </w:numPr>
              <w:rPr>
                <w:sz w:val="20"/>
                <w:szCs w:val="20"/>
              </w:rPr>
            </w:pPr>
            <w:r w:rsidRPr="00D50B3B">
              <w:rPr>
                <w:sz w:val="20"/>
                <w:szCs w:val="20"/>
              </w:rPr>
              <w:t xml:space="preserve">Creación de tabla de </w:t>
            </w:r>
            <w:proofErr w:type="spellStart"/>
            <w:r w:rsidRPr="00D50B3B">
              <w:rPr>
                <w:sz w:val="20"/>
                <w:szCs w:val="20"/>
              </w:rPr>
              <w:t>tokens</w:t>
            </w:r>
            <w:proofErr w:type="spellEnd"/>
          </w:p>
        </w:tc>
        <w:tc>
          <w:tcPr>
            <w:tcW w:w="5488" w:type="dxa"/>
          </w:tcPr>
          <w:p w14:paraId="1E770817" w14:textId="4AAB4B8A" w:rsidR="00D50B3B" w:rsidRPr="00D50B3B" w:rsidRDefault="00D50B3B" w:rsidP="00D50B3B">
            <w:pPr>
              <w:pStyle w:val="Sinespaciado"/>
              <w:rPr>
                <w:rFonts w:ascii="Arial" w:hAnsi="Arial" w:cs="Arial"/>
                <w:sz w:val="20"/>
                <w:szCs w:val="20"/>
              </w:rPr>
            </w:pPr>
            <w:r w:rsidRPr="00D50B3B">
              <w:rPr>
                <w:rFonts w:ascii="Arial" w:hAnsi="Arial" w:cs="Arial"/>
                <w:sz w:val="20"/>
                <w:szCs w:val="20"/>
              </w:rPr>
              <w:t>20 %</w:t>
            </w:r>
          </w:p>
        </w:tc>
      </w:tr>
      <w:tr w:rsidR="00D50B3B" w:rsidRPr="00862CFC" w14:paraId="7AE34E6B" w14:textId="77777777" w:rsidTr="00E52DC3">
        <w:tc>
          <w:tcPr>
            <w:tcW w:w="7508" w:type="dxa"/>
          </w:tcPr>
          <w:p w14:paraId="4457C936" w14:textId="7D7D8229" w:rsidR="00D50B3B" w:rsidRPr="00D50B3B" w:rsidRDefault="00D50B3B" w:rsidP="00D50B3B">
            <w:pPr>
              <w:pStyle w:val="Default"/>
              <w:numPr>
                <w:ilvl w:val="0"/>
                <w:numId w:val="14"/>
              </w:numPr>
              <w:rPr>
                <w:sz w:val="20"/>
                <w:szCs w:val="20"/>
              </w:rPr>
            </w:pPr>
            <w:r w:rsidRPr="00D50B3B">
              <w:rPr>
                <w:sz w:val="20"/>
                <w:szCs w:val="20"/>
              </w:rPr>
              <w:t>Definición de Errores Léxico</w:t>
            </w:r>
          </w:p>
        </w:tc>
        <w:tc>
          <w:tcPr>
            <w:tcW w:w="5488" w:type="dxa"/>
          </w:tcPr>
          <w:p w14:paraId="76CEE991" w14:textId="73817C6F" w:rsidR="00D50B3B" w:rsidRPr="00D50B3B" w:rsidRDefault="00D50B3B" w:rsidP="00D50B3B">
            <w:pPr>
              <w:pStyle w:val="Sinespaciado"/>
              <w:rPr>
                <w:rFonts w:ascii="Arial" w:hAnsi="Arial" w:cs="Arial"/>
                <w:sz w:val="20"/>
                <w:szCs w:val="20"/>
              </w:rPr>
            </w:pPr>
            <w:r w:rsidRPr="00D50B3B">
              <w:rPr>
                <w:rFonts w:ascii="Arial" w:hAnsi="Arial" w:cs="Arial"/>
                <w:sz w:val="20"/>
                <w:szCs w:val="20"/>
              </w:rPr>
              <w:t>20 %</w:t>
            </w:r>
          </w:p>
        </w:tc>
      </w:tr>
      <w:tr w:rsidR="00D50B3B" w:rsidRPr="00862CFC" w14:paraId="69021B30" w14:textId="77777777" w:rsidTr="00E52DC3">
        <w:tc>
          <w:tcPr>
            <w:tcW w:w="7508" w:type="dxa"/>
          </w:tcPr>
          <w:p w14:paraId="13831873" w14:textId="2794A950" w:rsidR="00D50B3B" w:rsidRPr="00D50B3B" w:rsidRDefault="00D50B3B" w:rsidP="00D50B3B">
            <w:pPr>
              <w:pStyle w:val="Default"/>
              <w:numPr>
                <w:ilvl w:val="0"/>
                <w:numId w:val="14"/>
              </w:numPr>
              <w:rPr>
                <w:sz w:val="20"/>
                <w:szCs w:val="20"/>
              </w:rPr>
            </w:pPr>
            <w:r w:rsidRPr="00D50B3B">
              <w:rPr>
                <w:sz w:val="20"/>
                <w:szCs w:val="20"/>
              </w:rPr>
              <w:t>Creación de analizador Léxico</w:t>
            </w:r>
          </w:p>
        </w:tc>
        <w:tc>
          <w:tcPr>
            <w:tcW w:w="5488" w:type="dxa"/>
          </w:tcPr>
          <w:p w14:paraId="274DA6BB" w14:textId="0B6621E6" w:rsidR="00D50B3B" w:rsidRPr="00D50B3B" w:rsidRDefault="00D50B3B" w:rsidP="00D50B3B">
            <w:pPr>
              <w:pStyle w:val="Sinespaciado"/>
              <w:rPr>
                <w:rFonts w:ascii="Arial" w:hAnsi="Arial" w:cs="Arial"/>
                <w:sz w:val="20"/>
                <w:szCs w:val="20"/>
              </w:rPr>
            </w:pPr>
            <w:r w:rsidRPr="00D50B3B">
              <w:rPr>
                <w:rFonts w:ascii="Arial" w:hAnsi="Arial" w:cs="Arial"/>
                <w:sz w:val="20"/>
                <w:szCs w:val="20"/>
              </w:rPr>
              <w:t>60 %</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D50B3B" w:rsidRPr="00862CFC" w14:paraId="0996128B" w14:textId="77777777" w:rsidTr="00206F1D">
        <w:tc>
          <w:tcPr>
            <w:tcW w:w="3249" w:type="dxa"/>
            <w:vMerge w:val="restart"/>
          </w:tcPr>
          <w:p w14:paraId="1725D6E8"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E4DB76B" w:rsidR="00D50B3B" w:rsidRPr="00D50B3B" w:rsidRDefault="00D50B3B" w:rsidP="00D50B3B">
            <w:pPr>
              <w:pStyle w:val="Sinespaciado"/>
              <w:rPr>
                <w:rFonts w:ascii="Arial" w:hAnsi="Arial" w:cs="Arial"/>
                <w:sz w:val="20"/>
                <w:szCs w:val="20"/>
              </w:rPr>
            </w:pPr>
            <w:r w:rsidRPr="00D50B3B">
              <w:rPr>
                <w:rFonts w:ascii="Arial" w:hAnsi="Arial" w:cs="Arial"/>
                <w:sz w:val="20"/>
              </w:rPr>
              <w:t>Cumple en su totalidad con las competencias descritas</w:t>
            </w:r>
          </w:p>
        </w:tc>
        <w:tc>
          <w:tcPr>
            <w:tcW w:w="3249" w:type="dxa"/>
          </w:tcPr>
          <w:p w14:paraId="2E6C06CD" w14:textId="77777777" w:rsidR="00D50B3B" w:rsidRPr="00862CFC" w:rsidRDefault="00D50B3B" w:rsidP="00D50B3B">
            <w:pPr>
              <w:pStyle w:val="Sinespaciado"/>
              <w:rPr>
                <w:rFonts w:ascii="Arial" w:hAnsi="Arial" w:cs="Arial"/>
                <w:sz w:val="20"/>
                <w:szCs w:val="20"/>
              </w:rPr>
            </w:pPr>
            <w:r>
              <w:rPr>
                <w:rFonts w:ascii="Arial" w:hAnsi="Arial" w:cs="Arial"/>
                <w:sz w:val="20"/>
                <w:szCs w:val="20"/>
              </w:rPr>
              <w:t>95-100</w:t>
            </w:r>
          </w:p>
        </w:tc>
      </w:tr>
      <w:tr w:rsidR="00D50B3B" w:rsidRPr="00862CFC" w14:paraId="2ECDEE23" w14:textId="77777777" w:rsidTr="00206F1D">
        <w:tc>
          <w:tcPr>
            <w:tcW w:w="3249" w:type="dxa"/>
            <w:vMerge/>
          </w:tcPr>
          <w:p w14:paraId="314D1AEE" w14:textId="77777777" w:rsidR="00D50B3B" w:rsidRPr="00862CFC" w:rsidRDefault="00D50B3B" w:rsidP="00D50B3B">
            <w:pPr>
              <w:pStyle w:val="Sinespaciado"/>
              <w:rPr>
                <w:rFonts w:ascii="Arial" w:hAnsi="Arial" w:cs="Arial"/>
                <w:sz w:val="20"/>
                <w:szCs w:val="20"/>
              </w:rPr>
            </w:pPr>
          </w:p>
        </w:tc>
        <w:tc>
          <w:tcPr>
            <w:tcW w:w="3249" w:type="dxa"/>
          </w:tcPr>
          <w:p w14:paraId="3149D32D"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5BA0ADDE" w:rsidR="00D50B3B" w:rsidRPr="00D50B3B" w:rsidRDefault="00D50B3B" w:rsidP="00D50B3B">
            <w:pPr>
              <w:pStyle w:val="Sinespaciado"/>
              <w:rPr>
                <w:rFonts w:ascii="Arial" w:hAnsi="Arial" w:cs="Arial"/>
                <w:sz w:val="20"/>
                <w:szCs w:val="20"/>
              </w:rPr>
            </w:pPr>
            <w:r w:rsidRPr="00D50B3B">
              <w:rPr>
                <w:rFonts w:ascii="Arial" w:hAnsi="Arial" w:cs="Arial"/>
                <w:sz w:val="20"/>
              </w:rPr>
              <w:t>Cumple con las competencias C, A y parcialmente B</w:t>
            </w:r>
          </w:p>
        </w:tc>
        <w:tc>
          <w:tcPr>
            <w:tcW w:w="3249" w:type="dxa"/>
          </w:tcPr>
          <w:p w14:paraId="0C512991" w14:textId="77777777" w:rsidR="00D50B3B" w:rsidRPr="00862CFC" w:rsidRDefault="00D50B3B" w:rsidP="00D50B3B">
            <w:pPr>
              <w:pStyle w:val="Sinespaciado"/>
              <w:rPr>
                <w:rFonts w:ascii="Arial" w:hAnsi="Arial" w:cs="Arial"/>
                <w:sz w:val="20"/>
                <w:szCs w:val="20"/>
              </w:rPr>
            </w:pPr>
            <w:r>
              <w:rPr>
                <w:rFonts w:ascii="Arial" w:hAnsi="Arial" w:cs="Arial"/>
                <w:sz w:val="20"/>
                <w:szCs w:val="20"/>
              </w:rPr>
              <w:t>85-94</w:t>
            </w:r>
          </w:p>
        </w:tc>
      </w:tr>
      <w:tr w:rsidR="00D50B3B" w:rsidRPr="00862CFC" w14:paraId="5ED10FDE" w14:textId="77777777" w:rsidTr="00206F1D">
        <w:tc>
          <w:tcPr>
            <w:tcW w:w="3249" w:type="dxa"/>
            <w:vMerge/>
          </w:tcPr>
          <w:p w14:paraId="13C5263A" w14:textId="77777777" w:rsidR="00D50B3B" w:rsidRPr="00862CFC" w:rsidRDefault="00D50B3B" w:rsidP="00D50B3B">
            <w:pPr>
              <w:pStyle w:val="Sinespaciado"/>
              <w:rPr>
                <w:rFonts w:ascii="Arial" w:hAnsi="Arial" w:cs="Arial"/>
                <w:sz w:val="20"/>
                <w:szCs w:val="20"/>
              </w:rPr>
            </w:pPr>
          </w:p>
        </w:tc>
        <w:tc>
          <w:tcPr>
            <w:tcW w:w="3249" w:type="dxa"/>
          </w:tcPr>
          <w:p w14:paraId="28984F2D"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746874E" w:rsidR="00D50B3B" w:rsidRPr="00D50B3B" w:rsidRDefault="00D50B3B" w:rsidP="00D50B3B">
            <w:pPr>
              <w:pStyle w:val="Sinespaciado"/>
              <w:rPr>
                <w:rFonts w:ascii="Arial" w:hAnsi="Arial" w:cs="Arial"/>
                <w:sz w:val="20"/>
                <w:szCs w:val="20"/>
              </w:rPr>
            </w:pPr>
            <w:r w:rsidRPr="00D50B3B">
              <w:rPr>
                <w:rFonts w:ascii="Arial" w:hAnsi="Arial" w:cs="Arial"/>
                <w:sz w:val="20"/>
              </w:rPr>
              <w:t>Cumple con las competencias C y parcialmente A</w:t>
            </w:r>
          </w:p>
        </w:tc>
        <w:tc>
          <w:tcPr>
            <w:tcW w:w="3249" w:type="dxa"/>
          </w:tcPr>
          <w:p w14:paraId="342D9294" w14:textId="77777777" w:rsidR="00D50B3B" w:rsidRPr="00862CFC" w:rsidRDefault="00D50B3B" w:rsidP="00D50B3B">
            <w:pPr>
              <w:pStyle w:val="Sinespaciado"/>
              <w:rPr>
                <w:rFonts w:ascii="Arial" w:hAnsi="Arial" w:cs="Arial"/>
                <w:sz w:val="20"/>
                <w:szCs w:val="20"/>
              </w:rPr>
            </w:pPr>
            <w:r>
              <w:rPr>
                <w:rFonts w:ascii="Arial" w:hAnsi="Arial" w:cs="Arial"/>
                <w:sz w:val="20"/>
                <w:szCs w:val="20"/>
              </w:rPr>
              <w:t>75-84</w:t>
            </w:r>
          </w:p>
        </w:tc>
      </w:tr>
      <w:tr w:rsidR="00D50B3B" w:rsidRPr="00862CFC" w14:paraId="2ECEE4E7" w14:textId="77777777" w:rsidTr="00206F1D">
        <w:tc>
          <w:tcPr>
            <w:tcW w:w="3249" w:type="dxa"/>
            <w:vMerge/>
          </w:tcPr>
          <w:p w14:paraId="7FDD0328" w14:textId="77777777" w:rsidR="00D50B3B" w:rsidRPr="00862CFC" w:rsidRDefault="00D50B3B" w:rsidP="00D50B3B">
            <w:pPr>
              <w:pStyle w:val="Sinespaciado"/>
              <w:rPr>
                <w:rFonts w:ascii="Arial" w:hAnsi="Arial" w:cs="Arial"/>
                <w:sz w:val="20"/>
                <w:szCs w:val="20"/>
              </w:rPr>
            </w:pPr>
          </w:p>
        </w:tc>
        <w:tc>
          <w:tcPr>
            <w:tcW w:w="3249" w:type="dxa"/>
          </w:tcPr>
          <w:p w14:paraId="4CAEFF8A"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A7E9A56" w:rsidR="00D50B3B" w:rsidRPr="00D50B3B" w:rsidRDefault="00D50B3B" w:rsidP="00D50B3B">
            <w:pPr>
              <w:pStyle w:val="Sinespaciado"/>
              <w:rPr>
                <w:rFonts w:ascii="Arial" w:hAnsi="Arial" w:cs="Arial"/>
                <w:sz w:val="20"/>
                <w:szCs w:val="20"/>
              </w:rPr>
            </w:pPr>
            <w:r w:rsidRPr="00D50B3B">
              <w:rPr>
                <w:rFonts w:ascii="Arial" w:hAnsi="Arial" w:cs="Arial"/>
                <w:sz w:val="20"/>
              </w:rPr>
              <w:t>Cumple con C</w:t>
            </w:r>
          </w:p>
        </w:tc>
        <w:tc>
          <w:tcPr>
            <w:tcW w:w="3249" w:type="dxa"/>
          </w:tcPr>
          <w:p w14:paraId="4C24E621" w14:textId="77777777" w:rsidR="00D50B3B" w:rsidRPr="00862CFC" w:rsidRDefault="00D50B3B" w:rsidP="00D50B3B">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4747B33" w14:textId="77777777" w:rsidR="008C51B7" w:rsidRDefault="008C51B7" w:rsidP="005053AB">
      <w:pPr>
        <w:pStyle w:val="Sinespaciado"/>
        <w:rPr>
          <w:rFonts w:ascii="Arial" w:hAnsi="Arial" w:cs="Arial"/>
          <w:sz w:val="20"/>
          <w:szCs w:val="20"/>
        </w:rPr>
      </w:pPr>
    </w:p>
    <w:p w14:paraId="33A746C5" w14:textId="77777777" w:rsidR="008C51B7" w:rsidRDefault="008C51B7" w:rsidP="005053AB">
      <w:pPr>
        <w:pStyle w:val="Sinespaciado"/>
        <w:rPr>
          <w:rFonts w:ascii="Arial" w:hAnsi="Arial" w:cs="Arial"/>
          <w:sz w:val="20"/>
          <w:szCs w:val="20"/>
        </w:rPr>
      </w:pPr>
    </w:p>
    <w:p w14:paraId="3352B521" w14:textId="77777777" w:rsidR="008C51B7" w:rsidRDefault="008C51B7" w:rsidP="005053AB">
      <w:pPr>
        <w:pStyle w:val="Sinespaciado"/>
        <w:rPr>
          <w:rFonts w:ascii="Arial" w:hAnsi="Arial" w:cs="Arial"/>
          <w:sz w:val="20"/>
          <w:szCs w:val="20"/>
        </w:rPr>
      </w:pPr>
    </w:p>
    <w:p w14:paraId="06FB8A5C" w14:textId="77777777" w:rsidR="008C51B7" w:rsidRDefault="008C51B7" w:rsidP="005053AB">
      <w:pPr>
        <w:pStyle w:val="Sinespaciado"/>
        <w:rPr>
          <w:rFonts w:ascii="Arial" w:hAnsi="Arial" w:cs="Arial"/>
          <w:sz w:val="20"/>
          <w:szCs w:val="20"/>
        </w:rPr>
      </w:pPr>
    </w:p>
    <w:p w14:paraId="7AF796F4" w14:textId="77777777" w:rsidR="008C51B7" w:rsidRDefault="008C51B7" w:rsidP="005053AB">
      <w:pPr>
        <w:pStyle w:val="Sinespaciado"/>
        <w:rPr>
          <w:rFonts w:ascii="Arial" w:hAnsi="Arial" w:cs="Arial"/>
          <w:sz w:val="20"/>
          <w:szCs w:val="20"/>
        </w:rPr>
      </w:pPr>
    </w:p>
    <w:p w14:paraId="0766FCF0" w14:textId="77777777" w:rsidR="008C51B7" w:rsidRDefault="008C51B7" w:rsidP="005053AB">
      <w:pPr>
        <w:pStyle w:val="Sinespaciado"/>
        <w:rPr>
          <w:rFonts w:ascii="Arial" w:hAnsi="Arial" w:cs="Arial"/>
          <w:sz w:val="20"/>
          <w:szCs w:val="20"/>
        </w:rPr>
      </w:pPr>
    </w:p>
    <w:p w14:paraId="1502450D" w14:textId="77777777" w:rsidR="008C51B7" w:rsidRDefault="008C51B7" w:rsidP="005053AB">
      <w:pPr>
        <w:pStyle w:val="Sinespaciado"/>
        <w:rPr>
          <w:rFonts w:ascii="Arial" w:hAnsi="Arial" w:cs="Arial"/>
          <w:sz w:val="20"/>
          <w:szCs w:val="20"/>
        </w:rPr>
      </w:pPr>
    </w:p>
    <w:p w14:paraId="131FD09A" w14:textId="77777777" w:rsidR="008C51B7" w:rsidRDefault="008C51B7" w:rsidP="005053AB">
      <w:pPr>
        <w:pStyle w:val="Sinespaciado"/>
        <w:rPr>
          <w:rFonts w:ascii="Arial" w:hAnsi="Arial" w:cs="Arial"/>
          <w:sz w:val="20"/>
          <w:szCs w:val="20"/>
        </w:rPr>
      </w:pPr>
    </w:p>
    <w:p w14:paraId="4692655C" w14:textId="77777777" w:rsidR="008C51B7" w:rsidRDefault="008C51B7" w:rsidP="005053AB">
      <w:pPr>
        <w:pStyle w:val="Sinespaciado"/>
        <w:rPr>
          <w:rFonts w:ascii="Arial" w:hAnsi="Arial" w:cs="Arial"/>
          <w:sz w:val="20"/>
          <w:szCs w:val="20"/>
        </w:rPr>
      </w:pPr>
    </w:p>
    <w:p w14:paraId="794743D9" w14:textId="77777777" w:rsidR="008C51B7" w:rsidRDefault="008C51B7" w:rsidP="005053AB">
      <w:pPr>
        <w:pStyle w:val="Sinespaciado"/>
        <w:rPr>
          <w:rFonts w:ascii="Arial" w:hAnsi="Arial" w:cs="Arial"/>
          <w:sz w:val="20"/>
          <w:szCs w:val="20"/>
        </w:rPr>
      </w:pPr>
    </w:p>
    <w:p w14:paraId="3E02DC56" w14:textId="77777777" w:rsidR="008C51B7" w:rsidRDefault="008C51B7" w:rsidP="005053AB">
      <w:pPr>
        <w:pStyle w:val="Sinespaciado"/>
        <w:rPr>
          <w:rFonts w:ascii="Arial" w:hAnsi="Arial" w:cs="Arial"/>
          <w:sz w:val="20"/>
          <w:szCs w:val="20"/>
        </w:rPr>
      </w:pPr>
    </w:p>
    <w:p w14:paraId="0ECB9681" w14:textId="77777777" w:rsidR="008C51B7" w:rsidRDefault="008C51B7"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D50B3B"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F6878D7" w:rsidR="00D50B3B" w:rsidRPr="00E52DC3" w:rsidRDefault="00D50B3B" w:rsidP="00D50B3B">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3E6F26AC" w:rsidR="00D50B3B" w:rsidRPr="00E52DC3" w:rsidRDefault="00D50B3B" w:rsidP="00D50B3B">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1F03DC8E"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5BF741A2"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6E8DC25" w14:textId="3D8DD26A"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F44788A"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D50B3B" w:rsidRPr="00106009"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7BA76A3C" w:rsidR="00D50B3B" w:rsidRPr="00D50B3B" w:rsidRDefault="00D50B3B" w:rsidP="00D50B3B">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prácticas con temas relacionados al analizador léxico</w:t>
            </w:r>
          </w:p>
        </w:tc>
      </w:tr>
      <w:tr w:rsidR="00D50B3B"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70A8010D" w:rsidR="00D50B3B" w:rsidRPr="00E52DC3" w:rsidRDefault="00D50B3B" w:rsidP="00D50B3B">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60CEA443"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580AF3AF"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19653E7A" w14:textId="453ED201"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DA1EE9D" w14:textId="604ECCD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7830C2CA" w:rsidR="00D50B3B" w:rsidRPr="00D50B3B" w:rsidRDefault="00D50B3B" w:rsidP="00D50B3B">
            <w:pPr>
              <w:spacing w:after="0" w:line="240" w:lineRule="auto"/>
              <w:rPr>
                <w:rFonts w:ascii="Arial" w:eastAsia="Times New Roman" w:hAnsi="Arial" w:cs="Arial"/>
                <w:color w:val="000000"/>
                <w:sz w:val="20"/>
                <w:szCs w:val="20"/>
                <w:lang w:eastAsia="es-MX"/>
              </w:rPr>
            </w:pPr>
            <w:r w:rsidRPr="00D50B3B">
              <w:rPr>
                <w:rFonts w:ascii="Arial" w:hAnsi="Arial" w:cs="Arial"/>
                <w:sz w:val="20"/>
              </w:rPr>
              <w:t>Investigar un caso de estudio para desarrollar analizador léxico</w:t>
            </w:r>
          </w:p>
        </w:tc>
      </w:tr>
      <w:tr w:rsidR="00D50B3B"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A2A7E90" w:rsidR="00D50B3B" w:rsidRPr="00E52DC3" w:rsidRDefault="00D50B3B" w:rsidP="00D50B3B">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2F3A4E9E" w:rsidR="00D50B3B" w:rsidRPr="00E52DC3" w:rsidRDefault="00D50B3B" w:rsidP="00D50B3B">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6AE6CF26"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1F9017A6" w14:textId="33A5D725"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12C90F6A" w:rsidR="00D50B3B" w:rsidRPr="00E52DC3" w:rsidRDefault="00D50B3B" w:rsidP="00D50B3B">
            <w:pPr>
              <w:spacing w:after="0" w:line="240" w:lineRule="auto"/>
              <w:jc w:val="center"/>
              <w:rPr>
                <w:rFonts w:ascii="Arial" w:eastAsia="Times New Roman" w:hAnsi="Arial" w:cs="Arial"/>
                <w:color w:val="000000"/>
                <w:sz w:val="20"/>
                <w:szCs w:val="20"/>
                <w:lang w:eastAsia="es-MX"/>
              </w:rPr>
            </w:pPr>
            <w:r>
              <w:t>40</w:t>
            </w:r>
          </w:p>
        </w:tc>
        <w:tc>
          <w:tcPr>
            <w:tcW w:w="709" w:type="dxa"/>
            <w:tcBorders>
              <w:top w:val="nil"/>
              <w:left w:val="nil"/>
              <w:bottom w:val="single" w:sz="4" w:space="0" w:color="auto"/>
              <w:right w:val="single" w:sz="4" w:space="0" w:color="auto"/>
            </w:tcBorders>
            <w:shd w:val="clear" w:color="auto" w:fill="auto"/>
            <w:noWrap/>
          </w:tcPr>
          <w:p w14:paraId="6FB3909F" w14:textId="4A1549BE"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7D8DFDFF" w:rsidR="00D50B3B" w:rsidRPr="00D50B3B" w:rsidRDefault="00D50B3B" w:rsidP="00D50B3B">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una aplicación que realice las funciones de un analizador léxico</w:t>
            </w:r>
          </w:p>
        </w:tc>
      </w:tr>
      <w:tr w:rsidR="00D50B3B" w:rsidRPr="00862CFC" w14:paraId="761005B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2B03609" w14:textId="38884F16" w:rsidR="00D50B3B" w:rsidRPr="00E52DC3" w:rsidRDefault="00D50B3B" w:rsidP="00D50B3B">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tcPr>
          <w:p w14:paraId="7D15C87D" w14:textId="436298AF" w:rsidR="00D50B3B" w:rsidRPr="00E52DC3" w:rsidRDefault="00D50B3B" w:rsidP="00D50B3B">
            <w:pPr>
              <w:spacing w:after="0" w:line="240" w:lineRule="auto"/>
              <w:jc w:val="cente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tcPr>
          <w:p w14:paraId="47B95FB7" w14:textId="178AD03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2D99D682" w14:textId="4661230F" w:rsidR="00D50B3B" w:rsidRPr="00E52DC3" w:rsidRDefault="00D50B3B" w:rsidP="00D50B3B">
            <w:pPr>
              <w:spacing w:after="0" w:line="240" w:lineRule="auto"/>
              <w:jc w:val="center"/>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tcPr>
          <w:p w14:paraId="01C709B4"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4BCBF503"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A835DE3" w14:textId="77777777"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CB5D097" w14:textId="42D0FB31" w:rsidR="00D50B3B" w:rsidRPr="00D50B3B" w:rsidRDefault="00D50B3B" w:rsidP="00D50B3B">
            <w:pPr>
              <w:spacing w:after="0" w:line="240" w:lineRule="auto"/>
              <w:rPr>
                <w:rFonts w:ascii="Arial" w:hAnsi="Arial" w:cs="Arial"/>
                <w:sz w:val="20"/>
              </w:rPr>
            </w:pPr>
            <w:r w:rsidRPr="00D50B3B">
              <w:rPr>
                <w:rFonts w:ascii="Arial" w:hAnsi="Arial" w:cs="Arial"/>
                <w:sz w:val="20"/>
              </w:rPr>
              <w:t>Desarrollar prácticas con temas relacionados al analizador léxico</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E52DC3"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E52DC3" w:rsidRDefault="0061397F" w:rsidP="0061397F">
            <w:pPr>
              <w:spacing w:after="0" w:line="240" w:lineRule="auto"/>
              <w:jc w:val="center"/>
              <w:rPr>
                <w:rFonts w:ascii="Arial" w:eastAsia="Times New Roman" w:hAnsi="Arial" w:cs="Arial"/>
                <w:color w:val="000000"/>
                <w:sz w:val="20"/>
                <w:szCs w:val="20"/>
                <w:lang w:eastAsia="es-MX"/>
              </w:rPr>
            </w:pPr>
            <w:r w:rsidRPr="00E52DC3">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528A6C8D"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63A5F2F3" w14:textId="19670C35"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0618C7E2" w14:textId="7CDE8AEE"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p w14:paraId="5387E6C6" w14:textId="316A9BA3" w:rsidR="00AA6622" w:rsidRPr="00E52DC3" w:rsidRDefault="00AA6622" w:rsidP="00E52DC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2DBADE9C" w:rsidR="0061397F" w:rsidRPr="00E52DC3" w:rsidRDefault="0061397F" w:rsidP="00E52DC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J. E. (2008). Teoría de la computación. México: Limusa.</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Pr="00862CFC" w:rsidRDefault="008C51B7"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4"/>
        <w:gridCol w:w="750"/>
        <w:gridCol w:w="750"/>
        <w:gridCol w:w="750"/>
        <w:gridCol w:w="750"/>
        <w:gridCol w:w="749"/>
        <w:gridCol w:w="749"/>
        <w:gridCol w:w="749"/>
        <w:gridCol w:w="749"/>
        <w:gridCol w:w="752"/>
        <w:gridCol w:w="754"/>
        <w:gridCol w:w="760"/>
        <w:gridCol w:w="754"/>
        <w:gridCol w:w="754"/>
        <w:gridCol w:w="754"/>
        <w:gridCol w:w="754"/>
        <w:gridCol w:w="754"/>
      </w:tblGrid>
      <w:tr w:rsidR="00862CFC" w:rsidRPr="00862CFC" w14:paraId="5BE371E2" w14:textId="77777777" w:rsidTr="00D50B3B">
        <w:tc>
          <w:tcPr>
            <w:tcW w:w="963"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Semana </w:t>
            </w:r>
          </w:p>
        </w:tc>
        <w:tc>
          <w:tcPr>
            <w:tcW w:w="749"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49"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2"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48"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8"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5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50"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57"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9"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3"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3"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3"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3"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3"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3"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3"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D50B3B" w:rsidRPr="00862CFC" w14:paraId="23032042" w14:textId="77777777" w:rsidTr="00862CFC">
        <w:tc>
          <w:tcPr>
            <w:tcW w:w="764" w:type="dxa"/>
          </w:tcPr>
          <w:p w14:paraId="61B1CD54"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D50B3B" w:rsidRPr="00862CFC" w:rsidRDefault="00D50B3B" w:rsidP="00D50B3B">
            <w:pPr>
              <w:pStyle w:val="Sinespaciado"/>
              <w:rPr>
                <w:rFonts w:ascii="Arial" w:hAnsi="Arial" w:cs="Arial"/>
                <w:sz w:val="20"/>
                <w:szCs w:val="20"/>
              </w:rPr>
            </w:pPr>
          </w:p>
        </w:tc>
        <w:tc>
          <w:tcPr>
            <w:tcW w:w="764" w:type="dxa"/>
          </w:tcPr>
          <w:p w14:paraId="0DF39E1D" w14:textId="596A214F" w:rsidR="00D50B3B" w:rsidRPr="00862CFC" w:rsidRDefault="00D50B3B" w:rsidP="00D50B3B">
            <w:pPr>
              <w:pStyle w:val="Sinespaciado"/>
              <w:rPr>
                <w:rFonts w:ascii="Arial" w:hAnsi="Arial" w:cs="Arial"/>
                <w:sz w:val="20"/>
                <w:szCs w:val="20"/>
              </w:rPr>
            </w:pPr>
          </w:p>
        </w:tc>
        <w:tc>
          <w:tcPr>
            <w:tcW w:w="764" w:type="dxa"/>
          </w:tcPr>
          <w:p w14:paraId="373DBFA0" w14:textId="578CC763" w:rsidR="00D50B3B" w:rsidRPr="00862CFC" w:rsidRDefault="00D50B3B" w:rsidP="00D50B3B">
            <w:pPr>
              <w:pStyle w:val="Sinespaciado"/>
              <w:rPr>
                <w:rFonts w:ascii="Arial" w:hAnsi="Arial" w:cs="Arial"/>
                <w:sz w:val="20"/>
                <w:szCs w:val="20"/>
              </w:rPr>
            </w:pPr>
          </w:p>
        </w:tc>
        <w:tc>
          <w:tcPr>
            <w:tcW w:w="764" w:type="dxa"/>
          </w:tcPr>
          <w:p w14:paraId="038C4E68" w14:textId="416D6698" w:rsidR="00D50B3B" w:rsidRPr="00862CFC" w:rsidRDefault="00D50B3B" w:rsidP="00D50B3B">
            <w:pPr>
              <w:pStyle w:val="Sinespaciado"/>
              <w:rPr>
                <w:rFonts w:ascii="Arial" w:hAnsi="Arial" w:cs="Arial"/>
                <w:sz w:val="20"/>
                <w:szCs w:val="20"/>
              </w:rPr>
            </w:pPr>
          </w:p>
        </w:tc>
        <w:tc>
          <w:tcPr>
            <w:tcW w:w="764" w:type="dxa"/>
          </w:tcPr>
          <w:p w14:paraId="7B553D20" w14:textId="1D05A4CC" w:rsidR="00D50B3B" w:rsidRPr="00862CFC" w:rsidRDefault="00D50B3B" w:rsidP="00D50B3B">
            <w:pPr>
              <w:pStyle w:val="Sinespaciado"/>
              <w:rPr>
                <w:rFonts w:ascii="Arial" w:hAnsi="Arial" w:cs="Arial"/>
                <w:sz w:val="20"/>
                <w:szCs w:val="20"/>
              </w:rPr>
            </w:pPr>
          </w:p>
        </w:tc>
        <w:tc>
          <w:tcPr>
            <w:tcW w:w="764" w:type="dxa"/>
          </w:tcPr>
          <w:p w14:paraId="201272DF" w14:textId="1D17D1A4" w:rsidR="00D50B3B" w:rsidRPr="00862CFC" w:rsidRDefault="00D50B3B" w:rsidP="00D50B3B">
            <w:pPr>
              <w:pStyle w:val="Sinespaciado"/>
              <w:rPr>
                <w:rFonts w:ascii="Arial" w:hAnsi="Arial" w:cs="Arial"/>
                <w:sz w:val="20"/>
                <w:szCs w:val="20"/>
              </w:rPr>
            </w:pPr>
          </w:p>
        </w:tc>
        <w:tc>
          <w:tcPr>
            <w:tcW w:w="764" w:type="dxa"/>
          </w:tcPr>
          <w:p w14:paraId="2F5F75AC" w14:textId="35D247E9" w:rsidR="00D50B3B" w:rsidRPr="00862CFC" w:rsidRDefault="00D50B3B" w:rsidP="00D50B3B">
            <w:pPr>
              <w:pStyle w:val="Sinespaciado"/>
              <w:rPr>
                <w:rFonts w:ascii="Arial" w:hAnsi="Arial" w:cs="Arial"/>
                <w:sz w:val="20"/>
                <w:szCs w:val="20"/>
              </w:rPr>
            </w:pPr>
          </w:p>
        </w:tc>
        <w:tc>
          <w:tcPr>
            <w:tcW w:w="764" w:type="dxa"/>
          </w:tcPr>
          <w:p w14:paraId="43CD3087" w14:textId="5F1D8C7C" w:rsidR="00D50B3B" w:rsidRPr="00862CFC" w:rsidRDefault="00D50B3B" w:rsidP="00D50B3B">
            <w:pPr>
              <w:pStyle w:val="Sinespaciado"/>
              <w:rPr>
                <w:rFonts w:ascii="Arial" w:hAnsi="Arial" w:cs="Arial"/>
                <w:sz w:val="20"/>
                <w:szCs w:val="20"/>
              </w:rPr>
            </w:pPr>
          </w:p>
        </w:tc>
        <w:tc>
          <w:tcPr>
            <w:tcW w:w="765" w:type="dxa"/>
          </w:tcPr>
          <w:p w14:paraId="616CF327" w14:textId="0BA35EE5" w:rsidR="00D50B3B" w:rsidRPr="00862CFC" w:rsidRDefault="00D50B3B" w:rsidP="00D50B3B">
            <w:pPr>
              <w:pStyle w:val="Sinespaciado"/>
              <w:rPr>
                <w:rFonts w:ascii="Arial" w:hAnsi="Arial" w:cs="Arial"/>
                <w:sz w:val="20"/>
                <w:szCs w:val="20"/>
              </w:rPr>
            </w:pPr>
            <w:r w:rsidRPr="003F2B50">
              <w:rPr>
                <w:sz w:val="18"/>
              </w:rPr>
              <w:t>EF</w:t>
            </w:r>
          </w:p>
        </w:tc>
        <w:tc>
          <w:tcPr>
            <w:tcW w:w="765" w:type="dxa"/>
          </w:tcPr>
          <w:p w14:paraId="4DCC5BF2" w14:textId="157C359C" w:rsidR="00D50B3B" w:rsidRPr="00862CFC" w:rsidRDefault="00D50B3B" w:rsidP="00D50B3B">
            <w:pPr>
              <w:pStyle w:val="Sinespaciado"/>
              <w:rPr>
                <w:rFonts w:ascii="Arial" w:hAnsi="Arial" w:cs="Arial"/>
                <w:sz w:val="20"/>
                <w:szCs w:val="20"/>
              </w:rPr>
            </w:pPr>
            <w:r>
              <w:rPr>
                <w:sz w:val="18"/>
              </w:rPr>
              <w:t>EF</w:t>
            </w:r>
          </w:p>
        </w:tc>
        <w:tc>
          <w:tcPr>
            <w:tcW w:w="765" w:type="dxa"/>
          </w:tcPr>
          <w:p w14:paraId="663DB8DD" w14:textId="592160E9" w:rsidR="00D50B3B" w:rsidRPr="00862CFC" w:rsidRDefault="00D50B3B" w:rsidP="00D50B3B">
            <w:pPr>
              <w:pStyle w:val="Sinespaciado"/>
              <w:rPr>
                <w:rFonts w:ascii="Arial" w:hAnsi="Arial" w:cs="Arial"/>
                <w:sz w:val="20"/>
                <w:szCs w:val="20"/>
              </w:rPr>
            </w:pPr>
            <w:r>
              <w:rPr>
                <w:sz w:val="18"/>
              </w:rPr>
              <w:t>EF/ES</w:t>
            </w:r>
          </w:p>
        </w:tc>
        <w:tc>
          <w:tcPr>
            <w:tcW w:w="765" w:type="dxa"/>
          </w:tcPr>
          <w:p w14:paraId="06AC3F09" w14:textId="77777777" w:rsidR="00D50B3B" w:rsidRPr="00862CFC" w:rsidRDefault="00D50B3B" w:rsidP="00D50B3B">
            <w:pPr>
              <w:pStyle w:val="Sinespaciado"/>
              <w:rPr>
                <w:rFonts w:ascii="Arial" w:hAnsi="Arial" w:cs="Arial"/>
                <w:sz w:val="20"/>
                <w:szCs w:val="20"/>
              </w:rPr>
            </w:pPr>
          </w:p>
        </w:tc>
        <w:tc>
          <w:tcPr>
            <w:tcW w:w="765" w:type="dxa"/>
          </w:tcPr>
          <w:p w14:paraId="0F36977C" w14:textId="77777777" w:rsidR="00D50B3B" w:rsidRPr="00862CFC" w:rsidRDefault="00D50B3B" w:rsidP="00D50B3B">
            <w:pPr>
              <w:pStyle w:val="Sinespaciado"/>
              <w:rPr>
                <w:rFonts w:ascii="Arial" w:hAnsi="Arial" w:cs="Arial"/>
                <w:sz w:val="20"/>
                <w:szCs w:val="20"/>
              </w:rPr>
            </w:pPr>
          </w:p>
        </w:tc>
        <w:tc>
          <w:tcPr>
            <w:tcW w:w="765" w:type="dxa"/>
          </w:tcPr>
          <w:p w14:paraId="3AD913A9" w14:textId="77777777" w:rsidR="00D50B3B" w:rsidRPr="00862CFC" w:rsidRDefault="00D50B3B" w:rsidP="00D50B3B">
            <w:pPr>
              <w:pStyle w:val="Sinespaciado"/>
              <w:rPr>
                <w:rFonts w:ascii="Arial" w:hAnsi="Arial" w:cs="Arial"/>
                <w:sz w:val="20"/>
                <w:szCs w:val="20"/>
              </w:rPr>
            </w:pPr>
          </w:p>
        </w:tc>
        <w:tc>
          <w:tcPr>
            <w:tcW w:w="765" w:type="dxa"/>
          </w:tcPr>
          <w:p w14:paraId="09661284" w14:textId="77777777" w:rsidR="00D50B3B" w:rsidRPr="00862CFC" w:rsidRDefault="00D50B3B" w:rsidP="00D50B3B">
            <w:pPr>
              <w:pStyle w:val="Sinespaciado"/>
              <w:rPr>
                <w:rFonts w:ascii="Arial" w:hAnsi="Arial" w:cs="Arial"/>
                <w:sz w:val="20"/>
                <w:szCs w:val="20"/>
              </w:rPr>
            </w:pPr>
          </w:p>
        </w:tc>
        <w:tc>
          <w:tcPr>
            <w:tcW w:w="765" w:type="dxa"/>
          </w:tcPr>
          <w:p w14:paraId="5850978C" w14:textId="77777777" w:rsidR="00D50B3B" w:rsidRPr="00862CFC" w:rsidRDefault="00D50B3B" w:rsidP="00D50B3B">
            <w:pPr>
              <w:pStyle w:val="Sinespaciado"/>
              <w:rPr>
                <w:rFonts w:ascii="Arial" w:hAnsi="Arial" w:cs="Arial"/>
                <w:sz w:val="20"/>
                <w:szCs w:val="20"/>
              </w:rPr>
            </w:pPr>
          </w:p>
        </w:tc>
      </w:tr>
      <w:tr w:rsidR="00862CFC" w:rsidRPr="00862CFC" w14:paraId="372291F2" w14:textId="77777777" w:rsidTr="00D50B3B">
        <w:tc>
          <w:tcPr>
            <w:tcW w:w="963"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49" w:type="dxa"/>
          </w:tcPr>
          <w:p w14:paraId="0BF8720D" w14:textId="77777777" w:rsidR="00862CFC" w:rsidRPr="00862CFC" w:rsidRDefault="00862CFC" w:rsidP="005053AB">
            <w:pPr>
              <w:pStyle w:val="Sinespaciado"/>
              <w:rPr>
                <w:rFonts w:ascii="Arial" w:hAnsi="Arial" w:cs="Arial"/>
                <w:sz w:val="20"/>
                <w:szCs w:val="20"/>
              </w:rPr>
            </w:pPr>
          </w:p>
        </w:tc>
        <w:tc>
          <w:tcPr>
            <w:tcW w:w="749" w:type="dxa"/>
          </w:tcPr>
          <w:p w14:paraId="14513486" w14:textId="77777777" w:rsidR="00862CFC" w:rsidRPr="00862CFC" w:rsidRDefault="00862CFC" w:rsidP="005053AB">
            <w:pPr>
              <w:pStyle w:val="Sinespaciado"/>
              <w:rPr>
                <w:rFonts w:ascii="Arial" w:hAnsi="Arial" w:cs="Arial"/>
                <w:sz w:val="20"/>
                <w:szCs w:val="20"/>
              </w:rPr>
            </w:pPr>
          </w:p>
        </w:tc>
        <w:tc>
          <w:tcPr>
            <w:tcW w:w="762" w:type="dxa"/>
          </w:tcPr>
          <w:p w14:paraId="3A866804" w14:textId="77777777" w:rsidR="00862CFC" w:rsidRPr="00862CFC" w:rsidRDefault="00862CFC" w:rsidP="005053AB">
            <w:pPr>
              <w:pStyle w:val="Sinespaciado"/>
              <w:rPr>
                <w:rFonts w:ascii="Arial" w:hAnsi="Arial" w:cs="Arial"/>
                <w:sz w:val="20"/>
                <w:szCs w:val="20"/>
              </w:rPr>
            </w:pPr>
          </w:p>
        </w:tc>
        <w:tc>
          <w:tcPr>
            <w:tcW w:w="748" w:type="dxa"/>
          </w:tcPr>
          <w:p w14:paraId="23A8B5D3" w14:textId="77777777" w:rsidR="00862CFC" w:rsidRPr="00862CFC" w:rsidRDefault="00862CFC" w:rsidP="005053AB">
            <w:pPr>
              <w:pStyle w:val="Sinespaciado"/>
              <w:rPr>
                <w:rFonts w:ascii="Arial" w:hAnsi="Arial" w:cs="Arial"/>
                <w:sz w:val="20"/>
                <w:szCs w:val="20"/>
              </w:rPr>
            </w:pPr>
          </w:p>
        </w:tc>
        <w:tc>
          <w:tcPr>
            <w:tcW w:w="748" w:type="dxa"/>
          </w:tcPr>
          <w:p w14:paraId="0AD0D402" w14:textId="77777777" w:rsidR="00862CFC" w:rsidRPr="00862CFC" w:rsidRDefault="00862CFC" w:rsidP="005053AB">
            <w:pPr>
              <w:pStyle w:val="Sinespaciado"/>
              <w:rPr>
                <w:rFonts w:ascii="Arial" w:hAnsi="Arial" w:cs="Arial"/>
                <w:sz w:val="20"/>
                <w:szCs w:val="20"/>
              </w:rPr>
            </w:pPr>
          </w:p>
        </w:tc>
        <w:tc>
          <w:tcPr>
            <w:tcW w:w="750" w:type="dxa"/>
          </w:tcPr>
          <w:p w14:paraId="285D0333" w14:textId="77777777" w:rsidR="00862CFC" w:rsidRPr="00862CFC" w:rsidRDefault="00862CFC" w:rsidP="005053AB">
            <w:pPr>
              <w:pStyle w:val="Sinespaciado"/>
              <w:rPr>
                <w:rFonts w:ascii="Arial" w:hAnsi="Arial" w:cs="Arial"/>
                <w:sz w:val="20"/>
                <w:szCs w:val="20"/>
              </w:rPr>
            </w:pPr>
          </w:p>
        </w:tc>
        <w:tc>
          <w:tcPr>
            <w:tcW w:w="750" w:type="dxa"/>
          </w:tcPr>
          <w:p w14:paraId="315B3846" w14:textId="77777777" w:rsidR="00862CFC" w:rsidRPr="00862CFC" w:rsidRDefault="00862CFC" w:rsidP="005053AB">
            <w:pPr>
              <w:pStyle w:val="Sinespaciado"/>
              <w:rPr>
                <w:rFonts w:ascii="Arial" w:hAnsi="Arial" w:cs="Arial"/>
                <w:sz w:val="20"/>
                <w:szCs w:val="20"/>
              </w:rPr>
            </w:pPr>
          </w:p>
        </w:tc>
        <w:tc>
          <w:tcPr>
            <w:tcW w:w="757" w:type="dxa"/>
          </w:tcPr>
          <w:p w14:paraId="77689A3B" w14:textId="77777777" w:rsidR="00862CFC" w:rsidRPr="00862CFC" w:rsidRDefault="00862CFC" w:rsidP="005053AB">
            <w:pPr>
              <w:pStyle w:val="Sinespaciado"/>
              <w:rPr>
                <w:rFonts w:ascii="Arial" w:hAnsi="Arial" w:cs="Arial"/>
                <w:sz w:val="20"/>
                <w:szCs w:val="20"/>
              </w:rPr>
            </w:pPr>
          </w:p>
        </w:tc>
        <w:tc>
          <w:tcPr>
            <w:tcW w:w="749" w:type="dxa"/>
          </w:tcPr>
          <w:p w14:paraId="0C875319" w14:textId="77777777" w:rsidR="00862CFC" w:rsidRPr="00862CFC" w:rsidRDefault="00862CFC" w:rsidP="005053AB">
            <w:pPr>
              <w:pStyle w:val="Sinespaciado"/>
              <w:rPr>
                <w:rFonts w:ascii="Arial" w:hAnsi="Arial" w:cs="Arial"/>
                <w:sz w:val="20"/>
                <w:szCs w:val="20"/>
              </w:rPr>
            </w:pPr>
          </w:p>
        </w:tc>
        <w:tc>
          <w:tcPr>
            <w:tcW w:w="753" w:type="dxa"/>
          </w:tcPr>
          <w:p w14:paraId="5A80DD40" w14:textId="77777777" w:rsidR="00862CFC" w:rsidRPr="00862CFC" w:rsidRDefault="00862CFC" w:rsidP="005053AB">
            <w:pPr>
              <w:pStyle w:val="Sinespaciado"/>
              <w:rPr>
                <w:rFonts w:ascii="Arial" w:hAnsi="Arial" w:cs="Arial"/>
                <w:sz w:val="20"/>
                <w:szCs w:val="20"/>
              </w:rPr>
            </w:pPr>
          </w:p>
        </w:tc>
        <w:tc>
          <w:tcPr>
            <w:tcW w:w="753" w:type="dxa"/>
          </w:tcPr>
          <w:p w14:paraId="0317948F" w14:textId="77777777" w:rsidR="00862CFC" w:rsidRPr="00862CFC" w:rsidRDefault="00862CFC" w:rsidP="005053AB">
            <w:pPr>
              <w:pStyle w:val="Sinespaciado"/>
              <w:rPr>
                <w:rFonts w:ascii="Arial" w:hAnsi="Arial" w:cs="Arial"/>
                <w:sz w:val="20"/>
                <w:szCs w:val="20"/>
              </w:rPr>
            </w:pPr>
          </w:p>
        </w:tc>
        <w:tc>
          <w:tcPr>
            <w:tcW w:w="753" w:type="dxa"/>
          </w:tcPr>
          <w:p w14:paraId="626798BD" w14:textId="77777777" w:rsidR="00862CFC" w:rsidRPr="00862CFC" w:rsidRDefault="00862CFC" w:rsidP="005053AB">
            <w:pPr>
              <w:pStyle w:val="Sinespaciado"/>
              <w:rPr>
                <w:rFonts w:ascii="Arial" w:hAnsi="Arial" w:cs="Arial"/>
                <w:sz w:val="20"/>
                <w:szCs w:val="20"/>
              </w:rPr>
            </w:pPr>
          </w:p>
        </w:tc>
        <w:tc>
          <w:tcPr>
            <w:tcW w:w="753" w:type="dxa"/>
          </w:tcPr>
          <w:p w14:paraId="2F63EA88" w14:textId="77777777" w:rsidR="00862CFC" w:rsidRPr="00862CFC" w:rsidRDefault="00862CFC" w:rsidP="005053AB">
            <w:pPr>
              <w:pStyle w:val="Sinespaciado"/>
              <w:rPr>
                <w:rFonts w:ascii="Arial" w:hAnsi="Arial" w:cs="Arial"/>
                <w:sz w:val="20"/>
                <w:szCs w:val="20"/>
              </w:rPr>
            </w:pPr>
          </w:p>
        </w:tc>
        <w:tc>
          <w:tcPr>
            <w:tcW w:w="753" w:type="dxa"/>
          </w:tcPr>
          <w:p w14:paraId="426200B0" w14:textId="77777777" w:rsidR="00862CFC" w:rsidRPr="00862CFC" w:rsidRDefault="00862CFC" w:rsidP="005053AB">
            <w:pPr>
              <w:pStyle w:val="Sinespaciado"/>
              <w:rPr>
                <w:rFonts w:ascii="Arial" w:hAnsi="Arial" w:cs="Arial"/>
                <w:sz w:val="20"/>
                <w:szCs w:val="20"/>
              </w:rPr>
            </w:pPr>
          </w:p>
        </w:tc>
        <w:tc>
          <w:tcPr>
            <w:tcW w:w="753" w:type="dxa"/>
          </w:tcPr>
          <w:p w14:paraId="230A1227" w14:textId="77777777" w:rsidR="00862CFC" w:rsidRPr="00862CFC" w:rsidRDefault="00862CFC" w:rsidP="005053AB">
            <w:pPr>
              <w:pStyle w:val="Sinespaciado"/>
              <w:rPr>
                <w:rFonts w:ascii="Arial" w:hAnsi="Arial" w:cs="Arial"/>
                <w:sz w:val="20"/>
                <w:szCs w:val="20"/>
              </w:rPr>
            </w:pPr>
          </w:p>
        </w:tc>
        <w:tc>
          <w:tcPr>
            <w:tcW w:w="753"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D50B3B">
        <w:tc>
          <w:tcPr>
            <w:tcW w:w="963"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49" w:type="dxa"/>
          </w:tcPr>
          <w:p w14:paraId="36F07C7B" w14:textId="77777777" w:rsidR="00862CFC" w:rsidRPr="00862CFC" w:rsidRDefault="00862CFC" w:rsidP="005053AB">
            <w:pPr>
              <w:pStyle w:val="Sinespaciado"/>
              <w:rPr>
                <w:rFonts w:ascii="Arial" w:hAnsi="Arial" w:cs="Arial"/>
                <w:sz w:val="20"/>
                <w:szCs w:val="20"/>
              </w:rPr>
            </w:pPr>
          </w:p>
        </w:tc>
        <w:tc>
          <w:tcPr>
            <w:tcW w:w="749" w:type="dxa"/>
          </w:tcPr>
          <w:p w14:paraId="18338151" w14:textId="77777777" w:rsidR="00862CFC" w:rsidRPr="00862CFC" w:rsidRDefault="00862CFC" w:rsidP="005053AB">
            <w:pPr>
              <w:pStyle w:val="Sinespaciado"/>
              <w:rPr>
                <w:rFonts w:ascii="Arial" w:hAnsi="Arial" w:cs="Arial"/>
                <w:sz w:val="20"/>
                <w:szCs w:val="20"/>
              </w:rPr>
            </w:pPr>
          </w:p>
        </w:tc>
        <w:tc>
          <w:tcPr>
            <w:tcW w:w="762" w:type="dxa"/>
          </w:tcPr>
          <w:p w14:paraId="702A6427" w14:textId="77777777" w:rsidR="00862CFC" w:rsidRPr="00862CFC" w:rsidRDefault="00862CFC" w:rsidP="005053AB">
            <w:pPr>
              <w:pStyle w:val="Sinespaciado"/>
              <w:rPr>
                <w:rFonts w:ascii="Arial" w:hAnsi="Arial" w:cs="Arial"/>
                <w:sz w:val="20"/>
                <w:szCs w:val="20"/>
              </w:rPr>
            </w:pPr>
          </w:p>
        </w:tc>
        <w:tc>
          <w:tcPr>
            <w:tcW w:w="748" w:type="dxa"/>
          </w:tcPr>
          <w:p w14:paraId="277D01DA" w14:textId="77777777" w:rsidR="00862CFC" w:rsidRPr="00862CFC" w:rsidRDefault="00862CFC" w:rsidP="005053AB">
            <w:pPr>
              <w:pStyle w:val="Sinespaciado"/>
              <w:rPr>
                <w:rFonts w:ascii="Arial" w:hAnsi="Arial" w:cs="Arial"/>
                <w:sz w:val="20"/>
                <w:szCs w:val="20"/>
              </w:rPr>
            </w:pPr>
          </w:p>
        </w:tc>
        <w:tc>
          <w:tcPr>
            <w:tcW w:w="748" w:type="dxa"/>
          </w:tcPr>
          <w:p w14:paraId="2F1DE0DC" w14:textId="77777777" w:rsidR="00862CFC" w:rsidRPr="00862CFC" w:rsidRDefault="00862CFC" w:rsidP="005053AB">
            <w:pPr>
              <w:pStyle w:val="Sinespaciado"/>
              <w:rPr>
                <w:rFonts w:ascii="Arial" w:hAnsi="Arial" w:cs="Arial"/>
                <w:sz w:val="20"/>
                <w:szCs w:val="20"/>
              </w:rPr>
            </w:pPr>
          </w:p>
        </w:tc>
        <w:tc>
          <w:tcPr>
            <w:tcW w:w="750" w:type="dxa"/>
          </w:tcPr>
          <w:p w14:paraId="74B83A83" w14:textId="77777777" w:rsidR="00862CFC" w:rsidRPr="00862CFC" w:rsidRDefault="00862CFC" w:rsidP="005053AB">
            <w:pPr>
              <w:pStyle w:val="Sinespaciado"/>
              <w:rPr>
                <w:rFonts w:ascii="Arial" w:hAnsi="Arial" w:cs="Arial"/>
                <w:sz w:val="20"/>
                <w:szCs w:val="20"/>
              </w:rPr>
            </w:pPr>
          </w:p>
        </w:tc>
        <w:tc>
          <w:tcPr>
            <w:tcW w:w="750" w:type="dxa"/>
          </w:tcPr>
          <w:p w14:paraId="3BD6F252" w14:textId="77777777" w:rsidR="00862CFC" w:rsidRPr="00862CFC" w:rsidRDefault="00862CFC" w:rsidP="005053AB">
            <w:pPr>
              <w:pStyle w:val="Sinespaciado"/>
              <w:rPr>
                <w:rFonts w:ascii="Arial" w:hAnsi="Arial" w:cs="Arial"/>
                <w:sz w:val="20"/>
                <w:szCs w:val="20"/>
              </w:rPr>
            </w:pPr>
          </w:p>
        </w:tc>
        <w:tc>
          <w:tcPr>
            <w:tcW w:w="757" w:type="dxa"/>
          </w:tcPr>
          <w:p w14:paraId="0711208C" w14:textId="77777777" w:rsidR="00862CFC" w:rsidRPr="00862CFC" w:rsidRDefault="00862CFC" w:rsidP="005053AB">
            <w:pPr>
              <w:pStyle w:val="Sinespaciado"/>
              <w:rPr>
                <w:rFonts w:ascii="Arial" w:hAnsi="Arial" w:cs="Arial"/>
                <w:sz w:val="20"/>
                <w:szCs w:val="20"/>
              </w:rPr>
            </w:pPr>
          </w:p>
        </w:tc>
        <w:tc>
          <w:tcPr>
            <w:tcW w:w="749" w:type="dxa"/>
          </w:tcPr>
          <w:p w14:paraId="055777B3" w14:textId="77777777" w:rsidR="00862CFC" w:rsidRPr="00862CFC" w:rsidRDefault="00862CFC" w:rsidP="005053AB">
            <w:pPr>
              <w:pStyle w:val="Sinespaciado"/>
              <w:rPr>
                <w:rFonts w:ascii="Arial" w:hAnsi="Arial" w:cs="Arial"/>
                <w:sz w:val="20"/>
                <w:szCs w:val="20"/>
              </w:rPr>
            </w:pPr>
          </w:p>
        </w:tc>
        <w:tc>
          <w:tcPr>
            <w:tcW w:w="753" w:type="dxa"/>
          </w:tcPr>
          <w:p w14:paraId="2279086E" w14:textId="77777777" w:rsidR="00862CFC" w:rsidRPr="00862CFC" w:rsidRDefault="00862CFC" w:rsidP="005053AB">
            <w:pPr>
              <w:pStyle w:val="Sinespaciado"/>
              <w:rPr>
                <w:rFonts w:ascii="Arial" w:hAnsi="Arial" w:cs="Arial"/>
                <w:sz w:val="20"/>
                <w:szCs w:val="20"/>
              </w:rPr>
            </w:pPr>
          </w:p>
        </w:tc>
        <w:tc>
          <w:tcPr>
            <w:tcW w:w="753" w:type="dxa"/>
          </w:tcPr>
          <w:p w14:paraId="1FA8B8B6" w14:textId="77777777" w:rsidR="00862CFC" w:rsidRPr="00862CFC" w:rsidRDefault="00862CFC" w:rsidP="005053AB">
            <w:pPr>
              <w:pStyle w:val="Sinespaciado"/>
              <w:rPr>
                <w:rFonts w:ascii="Arial" w:hAnsi="Arial" w:cs="Arial"/>
                <w:sz w:val="20"/>
                <w:szCs w:val="20"/>
              </w:rPr>
            </w:pPr>
          </w:p>
        </w:tc>
        <w:tc>
          <w:tcPr>
            <w:tcW w:w="753" w:type="dxa"/>
          </w:tcPr>
          <w:p w14:paraId="499AB0FF" w14:textId="77777777" w:rsidR="00862CFC" w:rsidRPr="00862CFC" w:rsidRDefault="00862CFC" w:rsidP="005053AB">
            <w:pPr>
              <w:pStyle w:val="Sinespaciado"/>
              <w:rPr>
                <w:rFonts w:ascii="Arial" w:hAnsi="Arial" w:cs="Arial"/>
                <w:sz w:val="20"/>
                <w:szCs w:val="20"/>
              </w:rPr>
            </w:pPr>
          </w:p>
        </w:tc>
        <w:tc>
          <w:tcPr>
            <w:tcW w:w="753" w:type="dxa"/>
          </w:tcPr>
          <w:p w14:paraId="19244D04" w14:textId="77777777" w:rsidR="00862CFC" w:rsidRPr="00862CFC" w:rsidRDefault="00862CFC" w:rsidP="005053AB">
            <w:pPr>
              <w:pStyle w:val="Sinespaciado"/>
              <w:rPr>
                <w:rFonts w:ascii="Arial" w:hAnsi="Arial" w:cs="Arial"/>
                <w:sz w:val="20"/>
                <w:szCs w:val="20"/>
              </w:rPr>
            </w:pPr>
          </w:p>
        </w:tc>
        <w:tc>
          <w:tcPr>
            <w:tcW w:w="753" w:type="dxa"/>
          </w:tcPr>
          <w:p w14:paraId="6A11D767" w14:textId="77777777" w:rsidR="00862CFC" w:rsidRPr="00862CFC" w:rsidRDefault="00862CFC" w:rsidP="005053AB">
            <w:pPr>
              <w:pStyle w:val="Sinespaciado"/>
              <w:rPr>
                <w:rFonts w:ascii="Arial" w:hAnsi="Arial" w:cs="Arial"/>
                <w:sz w:val="20"/>
                <w:szCs w:val="20"/>
              </w:rPr>
            </w:pPr>
          </w:p>
        </w:tc>
        <w:tc>
          <w:tcPr>
            <w:tcW w:w="753" w:type="dxa"/>
          </w:tcPr>
          <w:p w14:paraId="2498F9CE" w14:textId="77777777" w:rsidR="00862CFC" w:rsidRPr="00862CFC" w:rsidRDefault="00862CFC" w:rsidP="005053AB">
            <w:pPr>
              <w:pStyle w:val="Sinespaciado"/>
              <w:rPr>
                <w:rFonts w:ascii="Arial" w:hAnsi="Arial" w:cs="Arial"/>
                <w:sz w:val="20"/>
                <w:szCs w:val="20"/>
              </w:rPr>
            </w:pPr>
          </w:p>
        </w:tc>
        <w:tc>
          <w:tcPr>
            <w:tcW w:w="753"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2D837C34" w:rsidR="00862CFC" w:rsidRPr="00862CFC" w:rsidRDefault="002F178E" w:rsidP="005053AB">
            <w:pPr>
              <w:pStyle w:val="Sinespaciado"/>
              <w:rPr>
                <w:rFonts w:ascii="Arial" w:hAnsi="Arial" w:cs="Arial"/>
                <w:sz w:val="20"/>
                <w:szCs w:val="20"/>
              </w:rPr>
            </w:pPr>
            <w:r>
              <w:rPr>
                <w:rFonts w:ascii="Arial" w:hAnsi="Arial" w:cs="Arial"/>
                <w:sz w:val="20"/>
                <w:szCs w:val="20"/>
              </w:rPr>
              <w:t>27 de Enero de 2017</w:t>
            </w:r>
            <w:bookmarkStart w:id="0" w:name="_GoBack"/>
            <w:bookmarkEnd w:id="0"/>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4490188" w:rsidR="00862CFC" w:rsidRPr="00862CFC" w:rsidRDefault="0067681F" w:rsidP="00031DD0">
            <w:pPr>
              <w:pStyle w:val="Sinespaciado"/>
              <w:jc w:val="center"/>
              <w:rPr>
                <w:rFonts w:ascii="Arial" w:hAnsi="Arial" w:cs="Arial"/>
                <w:sz w:val="20"/>
                <w:szCs w:val="20"/>
              </w:rPr>
            </w:pPr>
            <w:r>
              <w:rPr>
                <w:rFonts w:ascii="Arial" w:hAnsi="Arial" w:cs="Arial"/>
                <w:sz w:val="20"/>
                <w:szCs w:val="20"/>
              </w:rPr>
              <w:t>M.I. ESPERANZA GUADALUPE LEDEZMA ZAMORA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w:t>
      </w:r>
      <w:proofErr w:type="spellStart"/>
      <w:r w:rsidRPr="00604BA3">
        <w:rPr>
          <w:rFonts w:ascii="Arial" w:hAnsi="Arial" w:cs="Arial"/>
          <w:sz w:val="20"/>
        </w:rPr>
        <w:t>coevaluación</w:t>
      </w:r>
      <w:proofErr w:type="spellEnd"/>
      <w:r w:rsidRPr="00604BA3">
        <w:rPr>
          <w:rFonts w:ascii="Arial" w:hAnsi="Arial" w:cs="Arial"/>
          <w:sz w:val="20"/>
        </w:rPr>
        <w:t xml:space="preserve">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84921" w14:textId="77777777" w:rsidR="007F7B4C" w:rsidRDefault="007F7B4C" w:rsidP="00862CFC">
      <w:pPr>
        <w:spacing w:after="0" w:line="240" w:lineRule="auto"/>
      </w:pPr>
      <w:r>
        <w:separator/>
      </w:r>
    </w:p>
  </w:endnote>
  <w:endnote w:type="continuationSeparator" w:id="0">
    <w:p w14:paraId="21792E65" w14:textId="77777777" w:rsidR="007F7B4C" w:rsidRDefault="007F7B4C"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A4B66" w14:textId="77777777" w:rsidR="007F7B4C" w:rsidRDefault="007F7B4C" w:rsidP="00862CFC">
      <w:pPr>
        <w:spacing w:after="0" w:line="240" w:lineRule="auto"/>
      </w:pPr>
      <w:r>
        <w:separator/>
      </w:r>
    </w:p>
  </w:footnote>
  <w:footnote w:type="continuationSeparator" w:id="0">
    <w:p w14:paraId="632CE9B1" w14:textId="77777777" w:rsidR="007F7B4C" w:rsidRDefault="007F7B4C"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7F7B4C"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46869578"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2F178E">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2F178E">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60D9F"/>
    <w:rsid w:val="001D7549"/>
    <w:rsid w:val="00206F1D"/>
    <w:rsid w:val="0023238D"/>
    <w:rsid w:val="00233468"/>
    <w:rsid w:val="00293FBE"/>
    <w:rsid w:val="002C7E24"/>
    <w:rsid w:val="002F178E"/>
    <w:rsid w:val="00373659"/>
    <w:rsid w:val="0043672E"/>
    <w:rsid w:val="00493A2D"/>
    <w:rsid w:val="004B5321"/>
    <w:rsid w:val="004F065B"/>
    <w:rsid w:val="005053AB"/>
    <w:rsid w:val="00536B92"/>
    <w:rsid w:val="005624BE"/>
    <w:rsid w:val="00593663"/>
    <w:rsid w:val="005A594C"/>
    <w:rsid w:val="0060419A"/>
    <w:rsid w:val="00605150"/>
    <w:rsid w:val="0061397F"/>
    <w:rsid w:val="006507A7"/>
    <w:rsid w:val="00666205"/>
    <w:rsid w:val="0067681F"/>
    <w:rsid w:val="00744965"/>
    <w:rsid w:val="007A22EC"/>
    <w:rsid w:val="007F7B4C"/>
    <w:rsid w:val="00824F18"/>
    <w:rsid w:val="008510AD"/>
    <w:rsid w:val="00862CFC"/>
    <w:rsid w:val="00865C4A"/>
    <w:rsid w:val="008C51B7"/>
    <w:rsid w:val="008C7776"/>
    <w:rsid w:val="009905D5"/>
    <w:rsid w:val="00992C3B"/>
    <w:rsid w:val="00A37058"/>
    <w:rsid w:val="00AA6622"/>
    <w:rsid w:val="00AD3509"/>
    <w:rsid w:val="00AE14E7"/>
    <w:rsid w:val="00B17420"/>
    <w:rsid w:val="00B23CAE"/>
    <w:rsid w:val="00B31A95"/>
    <w:rsid w:val="00BA29FF"/>
    <w:rsid w:val="00BA5082"/>
    <w:rsid w:val="00BE7924"/>
    <w:rsid w:val="00C127DC"/>
    <w:rsid w:val="00C2069A"/>
    <w:rsid w:val="00C52C41"/>
    <w:rsid w:val="00CB2D22"/>
    <w:rsid w:val="00D50B3B"/>
    <w:rsid w:val="00D77C52"/>
    <w:rsid w:val="00DC46A5"/>
    <w:rsid w:val="00DD7D08"/>
    <w:rsid w:val="00DE26A7"/>
    <w:rsid w:val="00DF4DF1"/>
    <w:rsid w:val="00E52DC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2927</Words>
  <Characters>16102</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Pery Ledezma</cp:lastModifiedBy>
  <cp:revision>4</cp:revision>
  <cp:lastPrinted>2016-01-11T15:55:00Z</cp:lastPrinted>
  <dcterms:created xsi:type="dcterms:W3CDTF">2017-01-25T22:17:00Z</dcterms:created>
  <dcterms:modified xsi:type="dcterms:W3CDTF">2017-01-25T23:13:00Z</dcterms:modified>
</cp:coreProperties>
</file>